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8A0DA" w14:textId="77777777" w:rsidR="00291628" w:rsidRDefault="007634F9" w:rsidP="00291628">
      <w:pPr>
        <w:spacing w:after="0"/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B667EF4" wp14:editId="6E84787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962150" cy="561975"/>
            <wp:effectExtent l="0" t="0" r="0" b="9525"/>
            <wp:wrapSquare wrapText="bothSides"/>
            <wp:docPr id="1" name="Picture 1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 w:rsidR="00291628">
        <w:rPr>
          <w:b/>
        </w:rPr>
        <w:tab/>
      </w:r>
      <w:r w:rsidRPr="00291628"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 xml:space="preserve">Dapto High School P&amp;C                     </w:t>
      </w:r>
      <w:r w:rsidRPr="00291628"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ab/>
      </w:r>
      <w:r w:rsidRPr="00291628"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ab/>
      </w:r>
    </w:p>
    <w:p w14:paraId="361193BF" w14:textId="7DB1B549" w:rsidR="007634F9" w:rsidRPr="00291628" w:rsidRDefault="00291628" w:rsidP="007634F9">
      <w:pPr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</w:pPr>
      <w:r>
        <w:rPr>
          <w:rFonts w:ascii="Tahoma" w:eastAsia="Times New Roman" w:hAnsi="Tahoma" w:cs="Tahoma"/>
          <w:noProof/>
          <w:color w:val="800000"/>
          <w:sz w:val="18"/>
          <w:szCs w:val="18"/>
          <w:lang w:val="en-US" w:eastAsia="en-AU"/>
        </w:rPr>
        <w:tab/>
      </w:r>
      <w:r>
        <w:rPr>
          <w:rFonts w:ascii="Tahoma" w:eastAsia="Times New Roman" w:hAnsi="Tahoma" w:cs="Tahoma"/>
          <w:noProof/>
          <w:color w:val="800000"/>
          <w:sz w:val="18"/>
          <w:szCs w:val="18"/>
          <w:lang w:val="en-US" w:eastAsia="en-AU"/>
        </w:rPr>
        <w:tab/>
      </w:r>
      <w:r>
        <w:rPr>
          <w:rFonts w:ascii="Tahoma" w:eastAsia="Times New Roman" w:hAnsi="Tahoma" w:cs="Tahoma"/>
          <w:noProof/>
          <w:color w:val="800000"/>
          <w:sz w:val="18"/>
          <w:szCs w:val="18"/>
          <w:lang w:val="en-US" w:eastAsia="en-AU"/>
        </w:rPr>
        <w:tab/>
      </w:r>
      <w:r w:rsidR="007634F9" w:rsidRPr="00291628">
        <w:rPr>
          <w:rFonts w:ascii="Tahoma" w:eastAsia="Times New Roman" w:hAnsi="Tahoma" w:cs="Tahoma"/>
          <w:noProof/>
          <w:color w:val="800000"/>
          <w:sz w:val="18"/>
          <w:szCs w:val="18"/>
          <w:lang w:val="en-US" w:eastAsia="en-AU"/>
        </w:rPr>
        <w:t>PO Box 866, Dapto NSW 2530</w:t>
      </w:r>
      <w:r w:rsidR="007634F9" w:rsidRPr="00291628"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 xml:space="preserve">                                        </w:t>
      </w:r>
      <w:r w:rsidR="007634F9" w:rsidRPr="00291628"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ab/>
      </w:r>
      <w:r w:rsidR="007634F9" w:rsidRPr="00291628"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ab/>
      </w:r>
      <w:r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ab/>
      </w:r>
      <w:r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ab/>
      </w:r>
      <w:r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ab/>
      </w:r>
      <w:r w:rsidR="007634F9" w:rsidRPr="00291628">
        <w:rPr>
          <w:rFonts w:ascii="Tahoma" w:eastAsia="Times New Roman" w:hAnsi="Tahoma" w:cs="Tahoma"/>
          <w:noProof/>
          <w:color w:val="800000"/>
          <w:sz w:val="18"/>
          <w:szCs w:val="18"/>
          <w:lang w:val="en-US" w:eastAsia="en-AU"/>
        </w:rPr>
        <w:t>ABN: 15 785 930 662</w:t>
      </w:r>
      <w:r w:rsidR="007634F9" w:rsidRPr="00291628"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 xml:space="preserve">                                               </w:t>
      </w:r>
      <w:r w:rsidR="007634F9" w:rsidRPr="00291628"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ab/>
      </w:r>
      <w:r w:rsidR="007634F9" w:rsidRPr="00291628"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ab/>
      </w:r>
      <w:r w:rsidR="007634F9" w:rsidRPr="00291628"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ab/>
      </w:r>
      <w:r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ab/>
      </w:r>
      <w:r>
        <w:rPr>
          <w:rFonts w:ascii="Copperplate Gothic Bold" w:eastAsia="Times New Roman" w:hAnsi="Copperplate Gothic Bold" w:cs="Times New Roman"/>
          <w:b/>
          <w:noProof/>
          <w:color w:val="800000"/>
          <w:sz w:val="18"/>
          <w:szCs w:val="18"/>
          <w:lang w:val="en-US" w:eastAsia="en-AU"/>
        </w:rPr>
        <w:tab/>
      </w:r>
      <w:r w:rsidR="007634F9" w:rsidRPr="00291628">
        <w:rPr>
          <w:rFonts w:ascii="Tahoma" w:eastAsia="Times New Roman" w:hAnsi="Tahoma" w:cs="Tahoma"/>
          <w:noProof/>
          <w:color w:val="800000"/>
          <w:sz w:val="18"/>
          <w:szCs w:val="18"/>
          <w:lang w:val="en-US" w:eastAsia="en-AU"/>
        </w:rPr>
        <w:t>ACCNT No.06 2531 00900154 P&amp;C, 06 2530 10233150 BLDG FUND</w:t>
      </w:r>
    </w:p>
    <w:p w14:paraId="04E6FF5B" w14:textId="77777777" w:rsidR="007634F9" w:rsidRPr="005773E4" w:rsidRDefault="007634F9" w:rsidP="007634F9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18"/>
          <w:szCs w:val="18"/>
          <w:lang w:val="en-US" w:eastAsia="en-AU"/>
        </w:rPr>
      </w:pPr>
      <w:r w:rsidRPr="005773E4">
        <w:rPr>
          <w:rFonts w:ascii="Tahoma" w:eastAsia="Times New Roman" w:hAnsi="Tahoma" w:cs="Tahoma"/>
          <w:b/>
          <w:noProof/>
          <w:sz w:val="18"/>
          <w:szCs w:val="18"/>
          <w:lang w:val="en-US" w:eastAsia="en-AU"/>
        </w:rPr>
        <w:t>ANNUAL GENERAL MEETING</w:t>
      </w:r>
    </w:p>
    <w:p w14:paraId="2CDEF69D" w14:textId="40867E99" w:rsidR="007634F9" w:rsidRPr="005773E4" w:rsidRDefault="007634F9" w:rsidP="007634F9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20</w:t>
      </w:r>
      <w:r w:rsidRPr="00617E9A">
        <w:rPr>
          <w:rFonts w:ascii="Calibri" w:eastAsia="Calibri" w:hAnsi="Calibri" w:cs="Times New Roman"/>
          <w:b/>
          <w:sz w:val="18"/>
          <w:szCs w:val="18"/>
          <w:vertAlign w:val="superscript"/>
        </w:rPr>
        <w:t>th</w:t>
      </w:r>
      <w:r w:rsidRPr="00617E9A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5773E4">
        <w:rPr>
          <w:rFonts w:ascii="Calibri" w:eastAsia="Calibri" w:hAnsi="Calibri" w:cs="Times New Roman"/>
          <w:b/>
          <w:sz w:val="18"/>
          <w:szCs w:val="18"/>
        </w:rPr>
        <w:t>MARCH 201</w:t>
      </w:r>
      <w:r>
        <w:rPr>
          <w:rFonts w:ascii="Calibri" w:eastAsia="Calibri" w:hAnsi="Calibri" w:cs="Times New Roman"/>
          <w:b/>
          <w:sz w:val="18"/>
          <w:szCs w:val="18"/>
        </w:rPr>
        <w:t>8</w:t>
      </w:r>
      <w:r w:rsidRPr="005773E4">
        <w:rPr>
          <w:rFonts w:ascii="Calibri" w:eastAsia="Calibri" w:hAnsi="Calibri" w:cs="Times New Roman"/>
          <w:b/>
          <w:sz w:val="18"/>
          <w:szCs w:val="18"/>
        </w:rPr>
        <w:t xml:space="preserve"> @ </w:t>
      </w:r>
      <w:r>
        <w:rPr>
          <w:rFonts w:ascii="Calibri" w:eastAsia="Calibri" w:hAnsi="Calibri" w:cs="Times New Roman"/>
          <w:b/>
          <w:sz w:val="18"/>
          <w:szCs w:val="18"/>
        </w:rPr>
        <w:t>HIVVE Self Sustaining Portable Classroom</w:t>
      </w:r>
    </w:p>
    <w:p w14:paraId="793DA06C" w14:textId="6D4EE011" w:rsidR="00D74C17" w:rsidRPr="00291628" w:rsidRDefault="00D74C17" w:rsidP="00D74C17">
      <w:pPr>
        <w:rPr>
          <w:sz w:val="20"/>
          <w:szCs w:val="20"/>
        </w:rPr>
      </w:pPr>
      <w:r w:rsidRPr="00291628">
        <w:rPr>
          <w:sz w:val="20"/>
          <w:szCs w:val="20"/>
        </w:rPr>
        <w:t>Meeting opened:</w:t>
      </w:r>
      <w:r w:rsidR="007634F9" w:rsidRPr="00291628">
        <w:rPr>
          <w:sz w:val="20"/>
          <w:szCs w:val="20"/>
        </w:rPr>
        <w:t xml:space="preserve">  6.02 pm</w:t>
      </w:r>
    </w:p>
    <w:p w14:paraId="4C405A87" w14:textId="03717C8C" w:rsidR="00F929D9" w:rsidRPr="00291628" w:rsidRDefault="00F929D9" w:rsidP="00D74C17">
      <w:pPr>
        <w:rPr>
          <w:sz w:val="20"/>
          <w:szCs w:val="20"/>
        </w:rPr>
      </w:pPr>
      <w:r w:rsidRPr="00291628">
        <w:rPr>
          <w:sz w:val="20"/>
          <w:szCs w:val="20"/>
        </w:rPr>
        <w:t xml:space="preserve">Acknowledgement of Country read by: </w:t>
      </w:r>
      <w:r w:rsidR="007634F9" w:rsidRPr="00291628">
        <w:rPr>
          <w:sz w:val="20"/>
          <w:szCs w:val="20"/>
        </w:rPr>
        <w:t xml:space="preserve">  Traybee McLean</w:t>
      </w:r>
    </w:p>
    <w:p w14:paraId="5BDDBA4B" w14:textId="3A4395FC" w:rsidR="00D74C17" w:rsidRPr="00291628" w:rsidRDefault="00D74C17" w:rsidP="00D74C17">
      <w:pPr>
        <w:rPr>
          <w:sz w:val="20"/>
          <w:szCs w:val="20"/>
        </w:rPr>
      </w:pPr>
      <w:r w:rsidRPr="00291628">
        <w:rPr>
          <w:sz w:val="20"/>
          <w:szCs w:val="20"/>
        </w:rPr>
        <w:t>Attendance:</w:t>
      </w:r>
      <w:r w:rsidR="007634F9" w:rsidRPr="00291628">
        <w:rPr>
          <w:sz w:val="20"/>
          <w:szCs w:val="20"/>
        </w:rPr>
        <w:t xml:space="preserve"> Peter Smith, Nadeen &amp; Stuart Greentree, Bec Coe, Sian Hulland, Alisha McLuckie, Darcy Moore, Justine Gilfillan, Traybee McLean, Simon Burns, Michelle Dick-McGuigan, Tina Hush, Sharon O’Callaghan, Daniel Inness, Sharon Worland, Norena Portelli, Nigel Dixon, Paula &amp; John Priest</w:t>
      </w:r>
    </w:p>
    <w:p w14:paraId="6440B380" w14:textId="69019E37" w:rsidR="00D74C17" w:rsidRPr="00291628" w:rsidRDefault="00D74C17" w:rsidP="00D74C17">
      <w:pPr>
        <w:rPr>
          <w:sz w:val="20"/>
          <w:szCs w:val="20"/>
        </w:rPr>
      </w:pPr>
      <w:r w:rsidRPr="00291628">
        <w:rPr>
          <w:sz w:val="20"/>
          <w:szCs w:val="20"/>
        </w:rPr>
        <w:t>Apologies:</w:t>
      </w:r>
      <w:r w:rsidR="007634F9" w:rsidRPr="00291628">
        <w:rPr>
          <w:sz w:val="20"/>
          <w:szCs w:val="20"/>
        </w:rPr>
        <w:t xml:space="preserve"> Michelle Garcia, Andrew FitzSimons, Helen Pirangi, Tanya McCauley, Adam Gilfillan, Steve McLean, Michelle Whitehouse</w:t>
      </w:r>
    </w:p>
    <w:p w14:paraId="213310B1" w14:textId="7CC6654B" w:rsidR="00923457" w:rsidRPr="00291628" w:rsidRDefault="001A5F38" w:rsidP="00D74C17">
      <w:pPr>
        <w:rPr>
          <w:sz w:val="20"/>
          <w:szCs w:val="20"/>
        </w:rPr>
      </w:pPr>
      <w:r w:rsidRPr="00291628">
        <w:rPr>
          <w:sz w:val="20"/>
          <w:szCs w:val="20"/>
        </w:rPr>
        <w:t>Returning Office</w:t>
      </w:r>
      <w:r w:rsidR="00923457" w:rsidRPr="00291628">
        <w:rPr>
          <w:sz w:val="20"/>
          <w:szCs w:val="20"/>
        </w:rPr>
        <w:t>r</w:t>
      </w:r>
      <w:r w:rsidR="00D74C17" w:rsidRPr="00291628">
        <w:rPr>
          <w:sz w:val="20"/>
          <w:szCs w:val="20"/>
        </w:rPr>
        <w:t>:</w:t>
      </w:r>
      <w:r w:rsidR="007634F9" w:rsidRPr="00291628">
        <w:rPr>
          <w:sz w:val="20"/>
          <w:szCs w:val="20"/>
        </w:rPr>
        <w:t xml:space="preserve">   Daniel Inness</w:t>
      </w:r>
      <w:r w:rsidR="00D74C17" w:rsidRPr="00291628">
        <w:rPr>
          <w:sz w:val="20"/>
          <w:szCs w:val="20"/>
        </w:rPr>
        <w:t xml:space="preserve"> </w:t>
      </w:r>
    </w:p>
    <w:p w14:paraId="3F140BF3" w14:textId="21E320BD" w:rsidR="00D74C17" w:rsidRPr="00291628" w:rsidRDefault="00D74C17" w:rsidP="00D74C17">
      <w:pPr>
        <w:rPr>
          <w:sz w:val="20"/>
          <w:szCs w:val="20"/>
        </w:rPr>
      </w:pPr>
      <w:r w:rsidRPr="00291628">
        <w:rPr>
          <w:sz w:val="20"/>
          <w:szCs w:val="20"/>
        </w:rPr>
        <w:t>Scribe:</w:t>
      </w:r>
      <w:r w:rsidR="007634F9" w:rsidRPr="00291628">
        <w:rPr>
          <w:sz w:val="20"/>
          <w:szCs w:val="20"/>
        </w:rPr>
        <w:t xml:space="preserve">  Justine Gilfillan</w:t>
      </w:r>
    </w:p>
    <w:p w14:paraId="7F1B4536" w14:textId="03824D34" w:rsidR="00923457" w:rsidRPr="00291628" w:rsidRDefault="001256EE" w:rsidP="00923457">
      <w:pPr>
        <w:rPr>
          <w:sz w:val="20"/>
          <w:szCs w:val="20"/>
        </w:rPr>
      </w:pPr>
      <w:r w:rsidRPr="00291628">
        <w:rPr>
          <w:sz w:val="20"/>
          <w:szCs w:val="20"/>
        </w:rPr>
        <w:t xml:space="preserve">Minutes from last AGM </w:t>
      </w:r>
      <w:r w:rsidR="0030537A" w:rsidRPr="00291628">
        <w:rPr>
          <w:sz w:val="20"/>
          <w:szCs w:val="20"/>
        </w:rPr>
        <w:t>14</w:t>
      </w:r>
      <w:r w:rsidRPr="00291628">
        <w:rPr>
          <w:sz w:val="20"/>
          <w:szCs w:val="20"/>
        </w:rPr>
        <w:t>031</w:t>
      </w:r>
      <w:r w:rsidR="0030537A" w:rsidRPr="00291628">
        <w:rPr>
          <w:sz w:val="20"/>
          <w:szCs w:val="20"/>
        </w:rPr>
        <w:t>7</w:t>
      </w:r>
      <w:r w:rsidR="00923457" w:rsidRPr="00291628">
        <w:rPr>
          <w:sz w:val="20"/>
          <w:szCs w:val="20"/>
        </w:rPr>
        <w:t xml:space="preserve"> accepted?    </w:t>
      </w:r>
      <w:r w:rsidR="0056285F" w:rsidRPr="00291628">
        <w:rPr>
          <w:sz w:val="20"/>
          <w:szCs w:val="20"/>
        </w:rPr>
        <w:t xml:space="preserve">   </w:t>
      </w:r>
      <w:r w:rsidR="00923457" w:rsidRPr="00291628">
        <w:rPr>
          <w:sz w:val="20"/>
          <w:szCs w:val="20"/>
        </w:rPr>
        <w:t>Moved:</w:t>
      </w:r>
      <w:r w:rsidR="00324631">
        <w:rPr>
          <w:sz w:val="20"/>
          <w:szCs w:val="20"/>
        </w:rPr>
        <w:t xml:space="preserve">   </w:t>
      </w:r>
      <w:r w:rsidR="007634F9" w:rsidRPr="00291628">
        <w:rPr>
          <w:sz w:val="20"/>
          <w:szCs w:val="20"/>
        </w:rPr>
        <w:t>NG</w:t>
      </w:r>
      <w:r w:rsidR="00923457" w:rsidRPr="00291628">
        <w:rPr>
          <w:sz w:val="20"/>
          <w:szCs w:val="20"/>
        </w:rPr>
        <w:tab/>
        <w:t>Seconded:</w:t>
      </w:r>
      <w:r w:rsidR="007634F9" w:rsidRPr="00291628">
        <w:rPr>
          <w:sz w:val="20"/>
          <w:szCs w:val="20"/>
        </w:rPr>
        <w:t xml:space="preserve">   SO’C</w:t>
      </w:r>
    </w:p>
    <w:p w14:paraId="543B23F3" w14:textId="1510B506" w:rsidR="00923457" w:rsidRPr="00291628" w:rsidRDefault="009C0F29" w:rsidP="00D74C17">
      <w:pPr>
        <w:rPr>
          <w:sz w:val="20"/>
          <w:szCs w:val="20"/>
        </w:rPr>
      </w:pPr>
      <w:r w:rsidRPr="00291628">
        <w:rPr>
          <w:sz w:val="20"/>
          <w:szCs w:val="20"/>
        </w:rPr>
        <w:t>Business Arising/</w:t>
      </w:r>
      <w:r w:rsidR="00923457" w:rsidRPr="00291628">
        <w:rPr>
          <w:sz w:val="20"/>
          <w:szCs w:val="20"/>
        </w:rPr>
        <w:t xml:space="preserve">Amendments to </w:t>
      </w:r>
      <w:r w:rsidRPr="00291628">
        <w:rPr>
          <w:sz w:val="20"/>
          <w:szCs w:val="20"/>
        </w:rPr>
        <w:t xml:space="preserve">previous </w:t>
      </w:r>
      <w:r w:rsidR="00923457" w:rsidRPr="00291628">
        <w:rPr>
          <w:sz w:val="20"/>
          <w:szCs w:val="20"/>
        </w:rPr>
        <w:t>AGM minutes:</w:t>
      </w:r>
      <w:r w:rsidR="0056285F" w:rsidRPr="00291628">
        <w:rPr>
          <w:sz w:val="20"/>
          <w:szCs w:val="20"/>
        </w:rPr>
        <w:t xml:space="preserve">  N/A</w:t>
      </w:r>
    </w:p>
    <w:p w14:paraId="3D14D14E" w14:textId="491CB5E7" w:rsidR="00823018" w:rsidRPr="00291628" w:rsidRDefault="001256EE" w:rsidP="00823018">
      <w:pPr>
        <w:rPr>
          <w:sz w:val="20"/>
          <w:szCs w:val="20"/>
        </w:rPr>
      </w:pPr>
      <w:r w:rsidRPr="00291628">
        <w:rPr>
          <w:sz w:val="20"/>
          <w:szCs w:val="20"/>
        </w:rPr>
        <w:t>General Business:</w:t>
      </w:r>
      <w:r w:rsidR="0030537A" w:rsidRPr="00291628">
        <w:rPr>
          <w:sz w:val="20"/>
          <w:szCs w:val="20"/>
        </w:rPr>
        <w:t xml:space="preserve">  </w:t>
      </w:r>
      <w:r w:rsidR="00823018" w:rsidRPr="00291628">
        <w:rPr>
          <w:sz w:val="20"/>
          <w:szCs w:val="20"/>
        </w:rPr>
        <w:t>Copies of by-laws, constitution</w:t>
      </w:r>
      <w:r w:rsidR="0030537A" w:rsidRPr="00291628">
        <w:rPr>
          <w:sz w:val="20"/>
          <w:szCs w:val="20"/>
        </w:rPr>
        <w:t>,</w:t>
      </w:r>
      <w:r w:rsidR="00823018" w:rsidRPr="00291628">
        <w:rPr>
          <w:sz w:val="20"/>
          <w:szCs w:val="20"/>
        </w:rPr>
        <w:t xml:space="preserve"> code of conduct </w:t>
      </w:r>
      <w:r w:rsidR="0030537A" w:rsidRPr="00291628">
        <w:rPr>
          <w:sz w:val="20"/>
          <w:szCs w:val="20"/>
        </w:rPr>
        <w:t xml:space="preserve">and GCD procedures </w:t>
      </w:r>
      <w:r w:rsidR="00823018" w:rsidRPr="00291628">
        <w:rPr>
          <w:sz w:val="20"/>
          <w:szCs w:val="20"/>
        </w:rPr>
        <w:t>distributed</w:t>
      </w:r>
    </w:p>
    <w:p w14:paraId="62AE7D04" w14:textId="1F3390B0" w:rsidR="001256EE" w:rsidRPr="00291628" w:rsidRDefault="0030537A" w:rsidP="001256E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91628">
        <w:rPr>
          <w:sz w:val="20"/>
          <w:szCs w:val="20"/>
        </w:rPr>
        <w:t>Introduction of Grievance, Complaints and Disputes procedures as referred to in Code of Conduct</w:t>
      </w:r>
    </w:p>
    <w:p w14:paraId="77F0EACF" w14:textId="4CDE24A3" w:rsidR="0030537A" w:rsidRPr="00291628" w:rsidRDefault="0030537A" w:rsidP="009C0F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91628">
        <w:rPr>
          <w:sz w:val="20"/>
          <w:szCs w:val="20"/>
        </w:rPr>
        <w:t>Updated policies and procedures as per P&amp;C Federation guidelines</w:t>
      </w:r>
      <w:r w:rsidR="0056285F" w:rsidRPr="00291628">
        <w:rPr>
          <w:sz w:val="20"/>
          <w:szCs w:val="20"/>
        </w:rPr>
        <w:t xml:space="preserve"> reviewed</w:t>
      </w:r>
    </w:p>
    <w:p w14:paraId="5AFF00EE" w14:textId="426ADE65" w:rsidR="009C0F29" w:rsidRPr="00291628" w:rsidRDefault="0030537A" w:rsidP="009C0F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91628">
        <w:rPr>
          <w:sz w:val="20"/>
          <w:szCs w:val="20"/>
        </w:rPr>
        <w:t>By-laws, Code of Conduct and GCD procedures approved?    Yes</w:t>
      </w:r>
      <w:r w:rsidR="007634F9" w:rsidRPr="00291628">
        <w:rPr>
          <w:sz w:val="20"/>
          <w:szCs w:val="20"/>
        </w:rPr>
        <w:t xml:space="preserve">  </w:t>
      </w:r>
      <w:r w:rsidR="009C0F29" w:rsidRPr="00291628">
        <w:rPr>
          <w:sz w:val="20"/>
          <w:szCs w:val="20"/>
        </w:rPr>
        <w:t xml:space="preserve"> Moved:</w:t>
      </w:r>
      <w:r w:rsidR="007634F9" w:rsidRPr="00291628">
        <w:rPr>
          <w:sz w:val="20"/>
          <w:szCs w:val="20"/>
        </w:rPr>
        <w:t xml:space="preserve">  TH</w:t>
      </w:r>
      <w:r w:rsidRPr="00291628">
        <w:rPr>
          <w:sz w:val="20"/>
          <w:szCs w:val="20"/>
        </w:rPr>
        <w:t xml:space="preserve">     </w:t>
      </w:r>
      <w:r w:rsidR="009C0F29" w:rsidRPr="00291628">
        <w:rPr>
          <w:sz w:val="20"/>
          <w:szCs w:val="20"/>
        </w:rPr>
        <w:t>Seconded:</w:t>
      </w:r>
      <w:r w:rsidR="007634F9" w:rsidRPr="00291628">
        <w:rPr>
          <w:sz w:val="20"/>
          <w:szCs w:val="20"/>
        </w:rPr>
        <w:t xml:space="preserve">  MDM</w:t>
      </w:r>
    </w:p>
    <w:p w14:paraId="6808274B" w14:textId="4DF7691B" w:rsidR="005A709D" w:rsidRPr="00291628" w:rsidRDefault="00823018" w:rsidP="005628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91628">
        <w:rPr>
          <w:sz w:val="20"/>
          <w:szCs w:val="20"/>
        </w:rPr>
        <w:t>Propose increase to membership fee from $</w:t>
      </w:r>
      <w:r w:rsidR="0030537A" w:rsidRPr="00291628">
        <w:rPr>
          <w:sz w:val="20"/>
          <w:szCs w:val="20"/>
        </w:rPr>
        <w:t>3</w:t>
      </w:r>
      <w:r w:rsidRPr="00291628">
        <w:rPr>
          <w:sz w:val="20"/>
          <w:szCs w:val="20"/>
        </w:rPr>
        <w:t>.00 to $</w:t>
      </w:r>
      <w:r w:rsidR="0030537A" w:rsidRPr="00291628">
        <w:rPr>
          <w:sz w:val="20"/>
          <w:szCs w:val="20"/>
        </w:rPr>
        <w:t>5</w:t>
      </w:r>
      <w:r w:rsidRPr="00291628">
        <w:rPr>
          <w:sz w:val="20"/>
          <w:szCs w:val="20"/>
        </w:rPr>
        <w:t>.</w:t>
      </w:r>
      <w:r w:rsidR="0030537A" w:rsidRPr="00291628">
        <w:rPr>
          <w:sz w:val="20"/>
          <w:szCs w:val="20"/>
        </w:rPr>
        <w:t>0</w:t>
      </w:r>
      <w:r w:rsidRPr="00291628">
        <w:rPr>
          <w:sz w:val="20"/>
          <w:szCs w:val="20"/>
        </w:rPr>
        <w:t>0</w:t>
      </w:r>
      <w:r w:rsidR="00324631">
        <w:rPr>
          <w:sz w:val="20"/>
          <w:szCs w:val="20"/>
        </w:rPr>
        <w:t xml:space="preserve">   </w:t>
      </w:r>
      <w:r w:rsidRPr="00291628">
        <w:rPr>
          <w:sz w:val="20"/>
          <w:szCs w:val="20"/>
        </w:rPr>
        <w:t>Moved: J</w:t>
      </w:r>
      <w:r w:rsidR="0056285F" w:rsidRPr="00291628">
        <w:rPr>
          <w:sz w:val="20"/>
          <w:szCs w:val="20"/>
        </w:rPr>
        <w:t>G</w:t>
      </w:r>
      <w:r w:rsidRPr="00291628">
        <w:rPr>
          <w:sz w:val="20"/>
          <w:szCs w:val="20"/>
        </w:rPr>
        <w:t xml:space="preserve">  </w:t>
      </w:r>
      <w:r w:rsidR="0056285F" w:rsidRPr="00291628">
        <w:rPr>
          <w:sz w:val="20"/>
          <w:szCs w:val="20"/>
        </w:rPr>
        <w:t xml:space="preserve">   </w:t>
      </w:r>
      <w:r w:rsidRPr="00291628">
        <w:rPr>
          <w:sz w:val="20"/>
          <w:szCs w:val="20"/>
        </w:rPr>
        <w:t xml:space="preserve"> Seconded: </w:t>
      </w:r>
      <w:r w:rsidR="00291628" w:rsidRPr="00291628">
        <w:rPr>
          <w:sz w:val="20"/>
          <w:szCs w:val="20"/>
        </w:rPr>
        <w:t xml:space="preserve"> RC</w:t>
      </w:r>
    </w:p>
    <w:p w14:paraId="1BD85438" w14:textId="7723AC1C" w:rsidR="00923457" w:rsidRPr="00291628" w:rsidRDefault="00923457" w:rsidP="00D74C17">
      <w:pPr>
        <w:rPr>
          <w:sz w:val="20"/>
          <w:szCs w:val="20"/>
        </w:rPr>
      </w:pPr>
      <w:r w:rsidRPr="00291628">
        <w:rPr>
          <w:sz w:val="20"/>
          <w:szCs w:val="20"/>
        </w:rPr>
        <w:t>Presidents Report:</w:t>
      </w:r>
      <w:r w:rsidR="00291628" w:rsidRPr="00291628">
        <w:rPr>
          <w:sz w:val="20"/>
          <w:szCs w:val="20"/>
        </w:rPr>
        <w:t xml:space="preserve"> see attached</w:t>
      </w:r>
    </w:p>
    <w:p w14:paraId="2250181C" w14:textId="71CD008C" w:rsidR="00291628" w:rsidRPr="00291628" w:rsidRDefault="00F929D9" w:rsidP="00291628">
      <w:pPr>
        <w:spacing w:after="0"/>
        <w:rPr>
          <w:sz w:val="20"/>
          <w:szCs w:val="20"/>
        </w:rPr>
      </w:pPr>
      <w:r w:rsidRPr="00291628">
        <w:rPr>
          <w:sz w:val="20"/>
          <w:szCs w:val="20"/>
        </w:rPr>
        <w:t>Treasurer / Audit</w:t>
      </w:r>
      <w:r w:rsidR="00923457" w:rsidRPr="00291628">
        <w:rPr>
          <w:sz w:val="20"/>
          <w:szCs w:val="20"/>
        </w:rPr>
        <w:t xml:space="preserve"> Report:</w:t>
      </w:r>
      <w:r w:rsidR="00291628" w:rsidRPr="00291628">
        <w:rPr>
          <w:sz w:val="20"/>
          <w:szCs w:val="20"/>
        </w:rPr>
        <w:t xml:space="preserve"> see attached.  </w:t>
      </w:r>
      <w:r w:rsidR="001256EE" w:rsidRPr="00291628">
        <w:rPr>
          <w:sz w:val="20"/>
          <w:szCs w:val="20"/>
        </w:rPr>
        <w:t xml:space="preserve">Audit accepted </w:t>
      </w:r>
      <w:r w:rsidR="00324631">
        <w:rPr>
          <w:sz w:val="20"/>
          <w:szCs w:val="20"/>
        </w:rPr>
        <w:t xml:space="preserve">   </w:t>
      </w:r>
      <w:r w:rsidR="00291628" w:rsidRPr="00291628">
        <w:rPr>
          <w:sz w:val="20"/>
          <w:szCs w:val="20"/>
        </w:rPr>
        <w:t xml:space="preserve">Moved: PS  Seconded:  SO’C </w:t>
      </w:r>
      <w:r w:rsidR="001256EE" w:rsidRPr="00291628">
        <w:rPr>
          <w:sz w:val="20"/>
          <w:szCs w:val="20"/>
        </w:rPr>
        <w:t xml:space="preserve"> </w:t>
      </w:r>
    </w:p>
    <w:p w14:paraId="64D83ABB" w14:textId="79CC507B" w:rsidR="00291628" w:rsidRPr="00291628" w:rsidRDefault="00291628" w:rsidP="00291628">
      <w:pPr>
        <w:spacing w:after="0"/>
        <w:rPr>
          <w:sz w:val="20"/>
          <w:szCs w:val="20"/>
        </w:rPr>
      </w:pPr>
      <w:r w:rsidRPr="00291628">
        <w:rPr>
          <w:sz w:val="20"/>
          <w:szCs w:val="20"/>
        </w:rPr>
        <w:t>P</w:t>
      </w:r>
      <w:r w:rsidR="001256EE" w:rsidRPr="00291628">
        <w:rPr>
          <w:sz w:val="20"/>
          <w:szCs w:val="20"/>
        </w:rPr>
        <w:t xml:space="preserve">ayment </w:t>
      </w:r>
      <w:r w:rsidRPr="00291628">
        <w:rPr>
          <w:sz w:val="20"/>
          <w:szCs w:val="20"/>
        </w:rPr>
        <w:t xml:space="preserve">of $300 to Confidential Bookkeeping Services </w:t>
      </w:r>
      <w:r w:rsidR="001256EE" w:rsidRPr="00291628">
        <w:rPr>
          <w:sz w:val="20"/>
          <w:szCs w:val="20"/>
        </w:rPr>
        <w:t>approved</w:t>
      </w:r>
      <w:r w:rsidR="00324631">
        <w:rPr>
          <w:sz w:val="20"/>
          <w:szCs w:val="20"/>
        </w:rPr>
        <w:t>.</w:t>
      </w:r>
      <w:r w:rsidRPr="00291628">
        <w:rPr>
          <w:sz w:val="20"/>
          <w:szCs w:val="20"/>
        </w:rPr>
        <w:t xml:space="preserve">  </w:t>
      </w:r>
      <w:r w:rsidR="001256EE" w:rsidRPr="00291628">
        <w:rPr>
          <w:sz w:val="20"/>
          <w:szCs w:val="20"/>
        </w:rPr>
        <w:t xml:space="preserve">Moved:  </w:t>
      </w:r>
      <w:r w:rsidRPr="00291628">
        <w:rPr>
          <w:sz w:val="20"/>
          <w:szCs w:val="20"/>
        </w:rPr>
        <w:t>NG</w:t>
      </w:r>
      <w:r w:rsidR="001256EE" w:rsidRPr="00291628">
        <w:rPr>
          <w:sz w:val="20"/>
          <w:szCs w:val="20"/>
        </w:rPr>
        <w:t xml:space="preserve">    Seconded:</w:t>
      </w:r>
      <w:r w:rsidRPr="00291628">
        <w:rPr>
          <w:sz w:val="20"/>
          <w:szCs w:val="20"/>
        </w:rPr>
        <w:t xml:space="preserve">  PS</w:t>
      </w:r>
      <w:r w:rsidR="001256EE" w:rsidRPr="00291628">
        <w:rPr>
          <w:sz w:val="20"/>
          <w:szCs w:val="20"/>
        </w:rPr>
        <w:tab/>
        <w:t xml:space="preserve"> </w:t>
      </w:r>
    </w:p>
    <w:p w14:paraId="5664C7B0" w14:textId="2E38687C" w:rsidR="00F929D9" w:rsidRDefault="00291628" w:rsidP="00324631">
      <w:pPr>
        <w:spacing w:after="0"/>
        <w:rPr>
          <w:sz w:val="20"/>
          <w:szCs w:val="20"/>
        </w:rPr>
      </w:pPr>
      <w:r w:rsidRPr="00291628">
        <w:rPr>
          <w:sz w:val="20"/>
          <w:szCs w:val="20"/>
        </w:rPr>
        <w:t>Confidential Bookkeeping Services a</w:t>
      </w:r>
      <w:r w:rsidR="00F929D9" w:rsidRPr="00291628">
        <w:rPr>
          <w:sz w:val="20"/>
          <w:szCs w:val="20"/>
        </w:rPr>
        <w:t>p</w:t>
      </w:r>
      <w:r w:rsidR="001256EE" w:rsidRPr="00291628">
        <w:rPr>
          <w:sz w:val="20"/>
          <w:szCs w:val="20"/>
        </w:rPr>
        <w:t>point</w:t>
      </w:r>
      <w:r w:rsidRPr="00291628">
        <w:rPr>
          <w:sz w:val="20"/>
          <w:szCs w:val="20"/>
        </w:rPr>
        <w:t>ed</w:t>
      </w:r>
      <w:r w:rsidR="001256EE" w:rsidRPr="00291628">
        <w:rPr>
          <w:sz w:val="20"/>
          <w:szCs w:val="20"/>
        </w:rPr>
        <w:t xml:space="preserve"> auditor for 201</w:t>
      </w:r>
      <w:r w:rsidR="0056285F" w:rsidRPr="00291628">
        <w:rPr>
          <w:sz w:val="20"/>
          <w:szCs w:val="20"/>
        </w:rPr>
        <w:t>8</w:t>
      </w:r>
      <w:r w:rsidR="001256EE" w:rsidRPr="00291628">
        <w:rPr>
          <w:sz w:val="20"/>
          <w:szCs w:val="20"/>
        </w:rPr>
        <w:t>/1</w:t>
      </w:r>
      <w:r w:rsidR="0056285F" w:rsidRPr="00291628">
        <w:rPr>
          <w:sz w:val="20"/>
          <w:szCs w:val="20"/>
        </w:rPr>
        <w:t>9</w:t>
      </w:r>
      <w:r w:rsidR="001256EE" w:rsidRPr="00291628">
        <w:rPr>
          <w:sz w:val="20"/>
          <w:szCs w:val="20"/>
        </w:rPr>
        <w:t xml:space="preserve"> audit</w:t>
      </w:r>
      <w:r w:rsidR="00324631">
        <w:rPr>
          <w:sz w:val="20"/>
          <w:szCs w:val="20"/>
        </w:rPr>
        <w:t>.</w:t>
      </w:r>
      <w:r w:rsidRPr="00291628">
        <w:rPr>
          <w:sz w:val="20"/>
          <w:szCs w:val="20"/>
        </w:rPr>
        <w:t xml:space="preserve">  Moved: TM  Seconded:  SB</w:t>
      </w:r>
    </w:p>
    <w:p w14:paraId="292C9D36" w14:textId="543DE137" w:rsidR="00324631" w:rsidRPr="00291628" w:rsidRDefault="00324631" w:rsidP="00D74C17">
      <w:pPr>
        <w:rPr>
          <w:sz w:val="20"/>
          <w:szCs w:val="20"/>
        </w:rPr>
      </w:pPr>
      <w:r>
        <w:rPr>
          <w:sz w:val="20"/>
          <w:szCs w:val="20"/>
        </w:rPr>
        <w:t>Audit 2018/19 – Treasurer and Auditor to meet beginning Term 3 to ensure records are on track. Auditor to provide written quote for audit.</w:t>
      </w:r>
    </w:p>
    <w:p w14:paraId="734D8719" w14:textId="5D58B159" w:rsidR="00923457" w:rsidRPr="00291628" w:rsidRDefault="00291628" w:rsidP="00D74C17">
      <w:pPr>
        <w:rPr>
          <w:sz w:val="20"/>
          <w:szCs w:val="20"/>
        </w:rPr>
      </w:pPr>
      <w:r w:rsidRPr="00291628">
        <w:rPr>
          <w:sz w:val="20"/>
          <w:szCs w:val="20"/>
        </w:rPr>
        <w:t>Returning Officer</w:t>
      </w:r>
      <w:r w:rsidR="00923457" w:rsidRPr="00291628">
        <w:rPr>
          <w:sz w:val="20"/>
          <w:szCs w:val="20"/>
        </w:rPr>
        <w:t xml:space="preserve"> thanks all outgoing office bearers and declares all positions vacant</w:t>
      </w:r>
      <w:r w:rsidR="00EA1529" w:rsidRPr="00291628">
        <w:rPr>
          <w:sz w:val="20"/>
          <w:szCs w:val="20"/>
        </w:rPr>
        <w:t xml:space="preserve">. </w:t>
      </w:r>
      <w:r w:rsidRPr="00291628">
        <w:rPr>
          <w:sz w:val="20"/>
          <w:szCs w:val="20"/>
        </w:rPr>
        <w:t>Returning Officer</w:t>
      </w:r>
      <w:r w:rsidR="00EA1529" w:rsidRPr="00291628">
        <w:rPr>
          <w:sz w:val="20"/>
          <w:szCs w:val="20"/>
        </w:rPr>
        <w:t xml:space="preserve"> then reads out written nominations received from absent members then </w:t>
      </w:r>
      <w:r w:rsidR="00923457" w:rsidRPr="00291628">
        <w:rPr>
          <w:sz w:val="20"/>
          <w:szCs w:val="20"/>
        </w:rPr>
        <w:t>calls for</w:t>
      </w:r>
      <w:r w:rsidR="00EA1529" w:rsidRPr="00291628">
        <w:rPr>
          <w:sz w:val="20"/>
          <w:szCs w:val="20"/>
        </w:rPr>
        <w:t xml:space="preserve"> nominations</w:t>
      </w:r>
      <w:r w:rsidR="00923457" w:rsidRPr="00291628">
        <w:rPr>
          <w:sz w:val="20"/>
          <w:szCs w:val="20"/>
        </w:rPr>
        <w:t xml:space="preserve"> </w:t>
      </w:r>
      <w:r w:rsidR="00EA1529" w:rsidRPr="00291628">
        <w:rPr>
          <w:sz w:val="20"/>
          <w:szCs w:val="20"/>
        </w:rPr>
        <w:t>from present members</w:t>
      </w:r>
      <w:r w:rsidR="00923457" w:rsidRPr="00291628">
        <w:rPr>
          <w:sz w:val="20"/>
          <w:szCs w:val="20"/>
        </w:rPr>
        <w:t>.</w:t>
      </w:r>
      <w:r w:rsidR="00EA1529" w:rsidRPr="00291628">
        <w:rPr>
          <w:sz w:val="20"/>
          <w:szCs w:val="20"/>
        </w:rPr>
        <w:t xml:space="preserve"> Voting then follows.</w:t>
      </w:r>
    </w:p>
    <w:p w14:paraId="0044B3F6" w14:textId="2ABD361D" w:rsidR="00923457" w:rsidRPr="00291628" w:rsidRDefault="009C0F29" w:rsidP="00D74C17">
      <w:pPr>
        <w:rPr>
          <w:b/>
          <w:sz w:val="20"/>
          <w:szCs w:val="20"/>
        </w:rPr>
      </w:pPr>
      <w:r w:rsidRPr="00291628">
        <w:rPr>
          <w:b/>
          <w:sz w:val="20"/>
          <w:szCs w:val="20"/>
        </w:rPr>
        <w:t>Outgoing Office Bearers 201</w:t>
      </w:r>
      <w:r w:rsidR="0056285F" w:rsidRPr="00291628">
        <w:rPr>
          <w:b/>
          <w:sz w:val="20"/>
          <w:szCs w:val="20"/>
        </w:rPr>
        <w:t>7</w:t>
      </w:r>
      <w:r w:rsidRPr="00291628">
        <w:rPr>
          <w:b/>
          <w:sz w:val="20"/>
          <w:szCs w:val="20"/>
        </w:rPr>
        <w:t>/201</w:t>
      </w:r>
      <w:r w:rsidR="0056285F" w:rsidRPr="00291628">
        <w:rPr>
          <w:b/>
          <w:sz w:val="20"/>
          <w:szCs w:val="2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15"/>
        <w:gridCol w:w="1985"/>
        <w:gridCol w:w="2551"/>
        <w:gridCol w:w="1814"/>
      </w:tblGrid>
      <w:tr w:rsidR="00923457" w:rsidRPr="00291628" w14:paraId="564DD52F" w14:textId="77777777" w:rsidTr="009C0F29">
        <w:tc>
          <w:tcPr>
            <w:tcW w:w="2091" w:type="dxa"/>
          </w:tcPr>
          <w:p w14:paraId="66B88ACE" w14:textId="77777777" w:rsidR="00923457" w:rsidRPr="00291628" w:rsidRDefault="00923457" w:rsidP="00D74C17">
            <w:pPr>
              <w:rPr>
                <w:b/>
                <w:sz w:val="20"/>
                <w:szCs w:val="20"/>
              </w:rPr>
            </w:pPr>
            <w:r w:rsidRPr="00291628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015" w:type="dxa"/>
          </w:tcPr>
          <w:p w14:paraId="50B1E1A5" w14:textId="77777777" w:rsidR="00923457" w:rsidRPr="00291628" w:rsidRDefault="00923457" w:rsidP="00D74C17">
            <w:pPr>
              <w:rPr>
                <w:b/>
                <w:sz w:val="20"/>
                <w:szCs w:val="20"/>
              </w:rPr>
            </w:pPr>
            <w:r w:rsidRPr="00291628">
              <w:rPr>
                <w:b/>
                <w:sz w:val="20"/>
                <w:szCs w:val="20"/>
              </w:rPr>
              <w:t>Nomination</w:t>
            </w:r>
          </w:p>
        </w:tc>
        <w:tc>
          <w:tcPr>
            <w:tcW w:w="1985" w:type="dxa"/>
          </w:tcPr>
          <w:p w14:paraId="532A52E1" w14:textId="77777777" w:rsidR="00923457" w:rsidRPr="00291628" w:rsidRDefault="00923457" w:rsidP="00D74C17">
            <w:pPr>
              <w:rPr>
                <w:b/>
                <w:sz w:val="20"/>
                <w:szCs w:val="20"/>
              </w:rPr>
            </w:pPr>
            <w:r w:rsidRPr="00291628">
              <w:rPr>
                <w:b/>
                <w:sz w:val="20"/>
                <w:szCs w:val="20"/>
              </w:rPr>
              <w:t>By</w:t>
            </w:r>
          </w:p>
        </w:tc>
        <w:tc>
          <w:tcPr>
            <w:tcW w:w="2551" w:type="dxa"/>
          </w:tcPr>
          <w:p w14:paraId="19BA56B6" w14:textId="77777777" w:rsidR="00923457" w:rsidRPr="00291628" w:rsidRDefault="00923457" w:rsidP="00D74C17">
            <w:pPr>
              <w:rPr>
                <w:b/>
                <w:sz w:val="20"/>
                <w:szCs w:val="20"/>
              </w:rPr>
            </w:pPr>
            <w:r w:rsidRPr="00291628">
              <w:rPr>
                <w:b/>
                <w:sz w:val="20"/>
                <w:szCs w:val="20"/>
              </w:rPr>
              <w:t>Seconded</w:t>
            </w:r>
          </w:p>
        </w:tc>
        <w:tc>
          <w:tcPr>
            <w:tcW w:w="1814" w:type="dxa"/>
          </w:tcPr>
          <w:p w14:paraId="1C9D36D9" w14:textId="77777777" w:rsidR="00923457" w:rsidRPr="00291628" w:rsidRDefault="00923457" w:rsidP="00D74C17">
            <w:pPr>
              <w:rPr>
                <w:b/>
                <w:sz w:val="20"/>
                <w:szCs w:val="20"/>
              </w:rPr>
            </w:pPr>
            <w:r w:rsidRPr="00291628">
              <w:rPr>
                <w:b/>
                <w:sz w:val="20"/>
                <w:szCs w:val="20"/>
              </w:rPr>
              <w:t>Outcome</w:t>
            </w:r>
          </w:p>
        </w:tc>
      </w:tr>
      <w:tr w:rsidR="00923457" w:rsidRPr="00291628" w14:paraId="1D0ADEC3" w14:textId="77777777" w:rsidTr="009C0F29">
        <w:tc>
          <w:tcPr>
            <w:tcW w:w="2091" w:type="dxa"/>
          </w:tcPr>
          <w:p w14:paraId="02F84851" w14:textId="77777777" w:rsidR="00923457" w:rsidRPr="00291628" w:rsidRDefault="00923457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President</w:t>
            </w:r>
          </w:p>
        </w:tc>
        <w:tc>
          <w:tcPr>
            <w:tcW w:w="2015" w:type="dxa"/>
          </w:tcPr>
          <w:p w14:paraId="09FAEF8B" w14:textId="77777777" w:rsidR="00923457" w:rsidRPr="00291628" w:rsidRDefault="00923457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Traybee McLean</w:t>
            </w:r>
          </w:p>
        </w:tc>
        <w:tc>
          <w:tcPr>
            <w:tcW w:w="1985" w:type="dxa"/>
          </w:tcPr>
          <w:p w14:paraId="7AC4701A" w14:textId="01C0801F" w:rsidR="00923457" w:rsidRPr="00291628" w:rsidRDefault="0056285F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Simon Burns</w:t>
            </w:r>
          </w:p>
        </w:tc>
        <w:tc>
          <w:tcPr>
            <w:tcW w:w="2551" w:type="dxa"/>
          </w:tcPr>
          <w:p w14:paraId="5D0D86A7" w14:textId="114CE092" w:rsidR="00923457" w:rsidRPr="00291628" w:rsidRDefault="0056285F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Sue Zirogiannis</w:t>
            </w:r>
          </w:p>
        </w:tc>
        <w:tc>
          <w:tcPr>
            <w:tcW w:w="1814" w:type="dxa"/>
          </w:tcPr>
          <w:p w14:paraId="6AF390E7" w14:textId="77777777" w:rsidR="00923457" w:rsidRPr="00291628" w:rsidRDefault="00923457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Accepted</w:t>
            </w:r>
          </w:p>
        </w:tc>
      </w:tr>
      <w:tr w:rsidR="00923457" w:rsidRPr="00291628" w14:paraId="4EA71F6C" w14:textId="77777777" w:rsidTr="009C0F29">
        <w:tc>
          <w:tcPr>
            <w:tcW w:w="2091" w:type="dxa"/>
          </w:tcPr>
          <w:p w14:paraId="4510A798" w14:textId="77777777" w:rsidR="00923457" w:rsidRPr="00291628" w:rsidRDefault="00923457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Vice President</w:t>
            </w:r>
          </w:p>
        </w:tc>
        <w:tc>
          <w:tcPr>
            <w:tcW w:w="2015" w:type="dxa"/>
          </w:tcPr>
          <w:p w14:paraId="2AFA5A5F" w14:textId="5BDF8E87" w:rsidR="00923457" w:rsidRPr="00291628" w:rsidRDefault="0056285F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Helen Pirangi</w:t>
            </w:r>
          </w:p>
        </w:tc>
        <w:tc>
          <w:tcPr>
            <w:tcW w:w="1985" w:type="dxa"/>
          </w:tcPr>
          <w:p w14:paraId="6169B46B" w14:textId="63CDFA8E" w:rsidR="00923457" w:rsidRPr="00291628" w:rsidRDefault="0056285F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Traybee McLean</w:t>
            </w:r>
          </w:p>
        </w:tc>
        <w:tc>
          <w:tcPr>
            <w:tcW w:w="2551" w:type="dxa"/>
          </w:tcPr>
          <w:p w14:paraId="2F3B58C5" w14:textId="41CBBFCA" w:rsidR="00923457" w:rsidRPr="00291628" w:rsidRDefault="0056285F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Sharon O’Callaghan</w:t>
            </w:r>
          </w:p>
        </w:tc>
        <w:tc>
          <w:tcPr>
            <w:tcW w:w="1814" w:type="dxa"/>
          </w:tcPr>
          <w:p w14:paraId="12C946A0" w14:textId="77777777" w:rsidR="00923457" w:rsidRPr="00291628" w:rsidRDefault="00923457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Accepted</w:t>
            </w:r>
          </w:p>
        </w:tc>
      </w:tr>
      <w:tr w:rsidR="00923457" w:rsidRPr="00291628" w14:paraId="34B6222A" w14:textId="77777777" w:rsidTr="009C0F29">
        <w:tc>
          <w:tcPr>
            <w:tcW w:w="2091" w:type="dxa"/>
          </w:tcPr>
          <w:p w14:paraId="7C6D4E05" w14:textId="77777777" w:rsidR="00923457" w:rsidRPr="00291628" w:rsidRDefault="00923457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Vice President</w:t>
            </w:r>
          </w:p>
        </w:tc>
        <w:tc>
          <w:tcPr>
            <w:tcW w:w="2015" w:type="dxa"/>
          </w:tcPr>
          <w:p w14:paraId="08570337" w14:textId="13C13DEE" w:rsidR="00923457" w:rsidRPr="00291628" w:rsidRDefault="0056285F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Rebecca Coe</w:t>
            </w:r>
          </w:p>
        </w:tc>
        <w:tc>
          <w:tcPr>
            <w:tcW w:w="1985" w:type="dxa"/>
          </w:tcPr>
          <w:p w14:paraId="0D230FF4" w14:textId="29568E1F" w:rsidR="00923457" w:rsidRPr="00291628" w:rsidRDefault="0056285F" w:rsidP="001839DB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Traybee McLean</w:t>
            </w:r>
          </w:p>
        </w:tc>
        <w:tc>
          <w:tcPr>
            <w:tcW w:w="2551" w:type="dxa"/>
          </w:tcPr>
          <w:p w14:paraId="1527B53F" w14:textId="77777777" w:rsidR="00923457" w:rsidRPr="00291628" w:rsidRDefault="001839DB" w:rsidP="001839DB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N</w:t>
            </w:r>
            <w:r w:rsidR="009C0F29" w:rsidRPr="00291628">
              <w:rPr>
                <w:sz w:val="20"/>
                <w:szCs w:val="20"/>
              </w:rPr>
              <w:t>adeen</w:t>
            </w:r>
            <w:r w:rsidRPr="00291628">
              <w:rPr>
                <w:sz w:val="20"/>
                <w:szCs w:val="20"/>
              </w:rPr>
              <w:t xml:space="preserve"> Greentree </w:t>
            </w:r>
          </w:p>
        </w:tc>
        <w:tc>
          <w:tcPr>
            <w:tcW w:w="1814" w:type="dxa"/>
          </w:tcPr>
          <w:p w14:paraId="2F60EECE" w14:textId="77777777" w:rsidR="00923457" w:rsidRPr="00291628" w:rsidRDefault="001839DB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Accepted</w:t>
            </w:r>
          </w:p>
        </w:tc>
      </w:tr>
      <w:tr w:rsidR="00923457" w:rsidRPr="00291628" w14:paraId="1728373D" w14:textId="77777777" w:rsidTr="009C0F29">
        <w:tc>
          <w:tcPr>
            <w:tcW w:w="2091" w:type="dxa"/>
          </w:tcPr>
          <w:p w14:paraId="4A496A1E" w14:textId="77777777" w:rsidR="00923457" w:rsidRPr="00291628" w:rsidRDefault="001839DB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Treasurer</w:t>
            </w:r>
          </w:p>
        </w:tc>
        <w:tc>
          <w:tcPr>
            <w:tcW w:w="2015" w:type="dxa"/>
          </w:tcPr>
          <w:p w14:paraId="7D78D7F6" w14:textId="43383369" w:rsidR="00923457" w:rsidRPr="00291628" w:rsidRDefault="0056285F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Tina Hush</w:t>
            </w:r>
          </w:p>
        </w:tc>
        <w:tc>
          <w:tcPr>
            <w:tcW w:w="1985" w:type="dxa"/>
          </w:tcPr>
          <w:p w14:paraId="2001FB1F" w14:textId="6B2649EB" w:rsidR="00923457" w:rsidRPr="00291628" w:rsidRDefault="0056285F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Justine Gilfillan</w:t>
            </w:r>
          </w:p>
        </w:tc>
        <w:tc>
          <w:tcPr>
            <w:tcW w:w="2551" w:type="dxa"/>
          </w:tcPr>
          <w:p w14:paraId="070B8664" w14:textId="77777777" w:rsidR="00923457" w:rsidRPr="00291628" w:rsidRDefault="009C0F29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Simon Burns</w:t>
            </w:r>
          </w:p>
        </w:tc>
        <w:tc>
          <w:tcPr>
            <w:tcW w:w="1814" w:type="dxa"/>
          </w:tcPr>
          <w:p w14:paraId="602F71A9" w14:textId="77777777" w:rsidR="00923457" w:rsidRPr="00291628" w:rsidRDefault="001839DB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Accepted</w:t>
            </w:r>
          </w:p>
        </w:tc>
      </w:tr>
      <w:tr w:rsidR="00923457" w:rsidRPr="00291628" w14:paraId="774BD921" w14:textId="77777777" w:rsidTr="009C0F29">
        <w:tc>
          <w:tcPr>
            <w:tcW w:w="2091" w:type="dxa"/>
          </w:tcPr>
          <w:p w14:paraId="7CDBE6A3" w14:textId="77777777" w:rsidR="00923457" w:rsidRPr="00291628" w:rsidRDefault="001839DB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Secretary</w:t>
            </w:r>
          </w:p>
        </w:tc>
        <w:tc>
          <w:tcPr>
            <w:tcW w:w="2015" w:type="dxa"/>
          </w:tcPr>
          <w:p w14:paraId="1B2C065C" w14:textId="77777777" w:rsidR="00923457" w:rsidRPr="00291628" w:rsidRDefault="001839DB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Justine Gilfillan</w:t>
            </w:r>
          </w:p>
        </w:tc>
        <w:tc>
          <w:tcPr>
            <w:tcW w:w="1985" w:type="dxa"/>
          </w:tcPr>
          <w:p w14:paraId="02FCB6BE" w14:textId="4A5188A7" w:rsidR="00923457" w:rsidRPr="00291628" w:rsidRDefault="009C0F29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S</w:t>
            </w:r>
            <w:r w:rsidR="0056285F" w:rsidRPr="00291628">
              <w:rPr>
                <w:sz w:val="20"/>
                <w:szCs w:val="20"/>
              </w:rPr>
              <w:t>ue Zirogiannis</w:t>
            </w:r>
          </w:p>
        </w:tc>
        <w:tc>
          <w:tcPr>
            <w:tcW w:w="2551" w:type="dxa"/>
          </w:tcPr>
          <w:p w14:paraId="33FB36CB" w14:textId="2AD3E393" w:rsidR="00923457" w:rsidRPr="00291628" w:rsidRDefault="0056285F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Helen Pirangi</w:t>
            </w:r>
          </w:p>
        </w:tc>
        <w:tc>
          <w:tcPr>
            <w:tcW w:w="1814" w:type="dxa"/>
          </w:tcPr>
          <w:p w14:paraId="4771E430" w14:textId="77777777" w:rsidR="001839DB" w:rsidRPr="00291628" w:rsidRDefault="001839DB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Accepted</w:t>
            </w:r>
          </w:p>
        </w:tc>
      </w:tr>
    </w:tbl>
    <w:p w14:paraId="1C9A16EB" w14:textId="77777777" w:rsidR="00324631" w:rsidRDefault="00324631" w:rsidP="00D74C17">
      <w:pPr>
        <w:rPr>
          <w:b/>
          <w:sz w:val="20"/>
          <w:szCs w:val="20"/>
        </w:rPr>
      </w:pPr>
    </w:p>
    <w:p w14:paraId="2AA95B96" w14:textId="054AAB4B" w:rsidR="00923457" w:rsidRPr="00291628" w:rsidRDefault="009C0F29" w:rsidP="00D74C17">
      <w:pPr>
        <w:rPr>
          <w:b/>
          <w:sz w:val="20"/>
          <w:szCs w:val="20"/>
        </w:rPr>
      </w:pPr>
      <w:r w:rsidRPr="00291628">
        <w:rPr>
          <w:b/>
          <w:sz w:val="20"/>
          <w:szCs w:val="20"/>
        </w:rPr>
        <w:t>Incoming Office Bearers 201</w:t>
      </w:r>
      <w:r w:rsidR="0056285F" w:rsidRPr="00291628">
        <w:rPr>
          <w:b/>
          <w:sz w:val="20"/>
          <w:szCs w:val="20"/>
        </w:rPr>
        <w:t>8</w:t>
      </w:r>
      <w:r w:rsidRPr="00291628">
        <w:rPr>
          <w:b/>
          <w:sz w:val="20"/>
          <w:szCs w:val="20"/>
        </w:rPr>
        <w:t>/201</w:t>
      </w:r>
      <w:r w:rsidR="0056285F" w:rsidRPr="00291628">
        <w:rPr>
          <w:b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23457" w:rsidRPr="00291628" w14:paraId="64137CA7" w14:textId="77777777" w:rsidTr="00923457">
        <w:tc>
          <w:tcPr>
            <w:tcW w:w="2091" w:type="dxa"/>
          </w:tcPr>
          <w:p w14:paraId="3E2B5F5C" w14:textId="77777777" w:rsidR="00923457" w:rsidRPr="00291628" w:rsidRDefault="001839DB" w:rsidP="00D74C17">
            <w:pPr>
              <w:rPr>
                <w:b/>
                <w:sz w:val="20"/>
                <w:szCs w:val="20"/>
              </w:rPr>
            </w:pPr>
            <w:r w:rsidRPr="00291628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091" w:type="dxa"/>
          </w:tcPr>
          <w:p w14:paraId="20F62C68" w14:textId="77777777" w:rsidR="00923457" w:rsidRPr="00291628" w:rsidRDefault="001839DB" w:rsidP="00D74C17">
            <w:pPr>
              <w:rPr>
                <w:b/>
                <w:sz w:val="20"/>
                <w:szCs w:val="20"/>
              </w:rPr>
            </w:pPr>
            <w:r w:rsidRPr="00291628">
              <w:rPr>
                <w:b/>
                <w:sz w:val="20"/>
                <w:szCs w:val="20"/>
              </w:rPr>
              <w:t>Nomination</w:t>
            </w:r>
          </w:p>
        </w:tc>
        <w:tc>
          <w:tcPr>
            <w:tcW w:w="2091" w:type="dxa"/>
          </w:tcPr>
          <w:p w14:paraId="1F125F69" w14:textId="77777777" w:rsidR="00923457" w:rsidRPr="00291628" w:rsidRDefault="001839DB" w:rsidP="00D74C17">
            <w:pPr>
              <w:rPr>
                <w:b/>
                <w:sz w:val="20"/>
                <w:szCs w:val="20"/>
              </w:rPr>
            </w:pPr>
            <w:r w:rsidRPr="00291628">
              <w:rPr>
                <w:b/>
                <w:sz w:val="20"/>
                <w:szCs w:val="20"/>
              </w:rPr>
              <w:t>By</w:t>
            </w:r>
          </w:p>
        </w:tc>
        <w:tc>
          <w:tcPr>
            <w:tcW w:w="2091" w:type="dxa"/>
          </w:tcPr>
          <w:p w14:paraId="1EE2F984" w14:textId="77777777" w:rsidR="00923457" w:rsidRPr="00291628" w:rsidRDefault="001839DB" w:rsidP="00D74C17">
            <w:pPr>
              <w:rPr>
                <w:b/>
                <w:sz w:val="20"/>
                <w:szCs w:val="20"/>
              </w:rPr>
            </w:pPr>
            <w:r w:rsidRPr="00291628">
              <w:rPr>
                <w:b/>
                <w:sz w:val="20"/>
                <w:szCs w:val="20"/>
              </w:rPr>
              <w:t>Seconded</w:t>
            </w:r>
          </w:p>
        </w:tc>
        <w:tc>
          <w:tcPr>
            <w:tcW w:w="2092" w:type="dxa"/>
          </w:tcPr>
          <w:p w14:paraId="048B038A" w14:textId="77777777" w:rsidR="00923457" w:rsidRPr="00291628" w:rsidRDefault="001839DB" w:rsidP="00D74C17">
            <w:pPr>
              <w:rPr>
                <w:b/>
                <w:sz w:val="20"/>
                <w:szCs w:val="20"/>
              </w:rPr>
            </w:pPr>
            <w:r w:rsidRPr="00291628">
              <w:rPr>
                <w:b/>
                <w:sz w:val="20"/>
                <w:szCs w:val="20"/>
              </w:rPr>
              <w:t>Outcome</w:t>
            </w:r>
          </w:p>
        </w:tc>
      </w:tr>
      <w:tr w:rsidR="00923457" w:rsidRPr="00291628" w14:paraId="3327F7B1" w14:textId="77777777" w:rsidTr="00923457">
        <w:tc>
          <w:tcPr>
            <w:tcW w:w="2091" w:type="dxa"/>
          </w:tcPr>
          <w:p w14:paraId="5AA2035C" w14:textId="0D81F7C0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President</w:t>
            </w:r>
          </w:p>
        </w:tc>
        <w:tc>
          <w:tcPr>
            <w:tcW w:w="2091" w:type="dxa"/>
          </w:tcPr>
          <w:p w14:paraId="1467C175" w14:textId="7A73B35A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Traybee McLean</w:t>
            </w:r>
          </w:p>
        </w:tc>
        <w:tc>
          <w:tcPr>
            <w:tcW w:w="2091" w:type="dxa"/>
          </w:tcPr>
          <w:p w14:paraId="6B756198" w14:textId="78F6DD9C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Michelle Garcia</w:t>
            </w:r>
          </w:p>
        </w:tc>
        <w:tc>
          <w:tcPr>
            <w:tcW w:w="2091" w:type="dxa"/>
          </w:tcPr>
          <w:p w14:paraId="112DF7FC" w14:textId="6A68EFF5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Nadeen Greentree</w:t>
            </w:r>
          </w:p>
        </w:tc>
        <w:tc>
          <w:tcPr>
            <w:tcW w:w="2092" w:type="dxa"/>
          </w:tcPr>
          <w:p w14:paraId="2B8F4A73" w14:textId="51ADE3AB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Accepted</w:t>
            </w:r>
          </w:p>
        </w:tc>
      </w:tr>
      <w:tr w:rsidR="00923457" w:rsidRPr="00291628" w14:paraId="2C1556D5" w14:textId="77777777" w:rsidTr="00923457">
        <w:tc>
          <w:tcPr>
            <w:tcW w:w="2091" w:type="dxa"/>
          </w:tcPr>
          <w:p w14:paraId="1F5619F1" w14:textId="2346E32B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Vice President</w:t>
            </w:r>
          </w:p>
        </w:tc>
        <w:tc>
          <w:tcPr>
            <w:tcW w:w="2091" w:type="dxa"/>
          </w:tcPr>
          <w:p w14:paraId="452E07D2" w14:textId="27BCFDBB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Helen Pirangi</w:t>
            </w:r>
          </w:p>
        </w:tc>
        <w:tc>
          <w:tcPr>
            <w:tcW w:w="2091" w:type="dxa"/>
          </w:tcPr>
          <w:p w14:paraId="11EED1E4" w14:textId="467C12B6" w:rsidR="00923457" w:rsidRPr="00291628" w:rsidRDefault="00F31B3E" w:rsidP="00D74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2091" w:type="dxa"/>
          </w:tcPr>
          <w:p w14:paraId="11F6E010" w14:textId="3663B40B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Sharon O’Callaghan</w:t>
            </w:r>
          </w:p>
        </w:tc>
        <w:tc>
          <w:tcPr>
            <w:tcW w:w="2092" w:type="dxa"/>
          </w:tcPr>
          <w:p w14:paraId="46FE7D2F" w14:textId="007DE58C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Accepted</w:t>
            </w:r>
          </w:p>
        </w:tc>
      </w:tr>
      <w:tr w:rsidR="00923457" w:rsidRPr="00291628" w14:paraId="726D167A" w14:textId="77777777" w:rsidTr="00923457">
        <w:tc>
          <w:tcPr>
            <w:tcW w:w="2091" w:type="dxa"/>
          </w:tcPr>
          <w:p w14:paraId="49B0EC4A" w14:textId="147CC132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Vice President</w:t>
            </w:r>
          </w:p>
        </w:tc>
        <w:tc>
          <w:tcPr>
            <w:tcW w:w="2091" w:type="dxa"/>
          </w:tcPr>
          <w:p w14:paraId="2365B497" w14:textId="027B077C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Sharon O’Callaghan</w:t>
            </w:r>
          </w:p>
        </w:tc>
        <w:tc>
          <w:tcPr>
            <w:tcW w:w="2091" w:type="dxa"/>
          </w:tcPr>
          <w:p w14:paraId="0FCDD94E" w14:textId="3448555F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Tina Hush</w:t>
            </w:r>
          </w:p>
        </w:tc>
        <w:tc>
          <w:tcPr>
            <w:tcW w:w="2091" w:type="dxa"/>
          </w:tcPr>
          <w:p w14:paraId="67162DA5" w14:textId="1BA7CB18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Nadeen Greentree</w:t>
            </w:r>
          </w:p>
        </w:tc>
        <w:tc>
          <w:tcPr>
            <w:tcW w:w="2092" w:type="dxa"/>
          </w:tcPr>
          <w:p w14:paraId="58E20881" w14:textId="5B25FFBE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Accepted</w:t>
            </w:r>
          </w:p>
        </w:tc>
      </w:tr>
      <w:tr w:rsidR="00923457" w:rsidRPr="00291628" w14:paraId="4BD316BB" w14:textId="77777777" w:rsidTr="00923457">
        <w:tc>
          <w:tcPr>
            <w:tcW w:w="2091" w:type="dxa"/>
          </w:tcPr>
          <w:p w14:paraId="5E042973" w14:textId="09D8B301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Treasurer</w:t>
            </w:r>
          </w:p>
        </w:tc>
        <w:tc>
          <w:tcPr>
            <w:tcW w:w="2091" w:type="dxa"/>
          </w:tcPr>
          <w:p w14:paraId="60B7069A" w14:textId="77777777" w:rsidR="00923457" w:rsidRPr="00291628" w:rsidRDefault="00923457" w:rsidP="00D74C17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68853C60" w14:textId="77777777" w:rsidR="00923457" w:rsidRPr="00291628" w:rsidRDefault="00923457" w:rsidP="00D74C17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5A6A276F" w14:textId="77777777" w:rsidR="00923457" w:rsidRPr="00291628" w:rsidRDefault="00923457" w:rsidP="00D74C17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3577B121" w14:textId="68A9DF8D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Vacant</w:t>
            </w:r>
          </w:p>
        </w:tc>
      </w:tr>
      <w:tr w:rsidR="00923457" w:rsidRPr="00291628" w14:paraId="7AC800D3" w14:textId="77777777" w:rsidTr="00923457">
        <w:tc>
          <w:tcPr>
            <w:tcW w:w="2091" w:type="dxa"/>
          </w:tcPr>
          <w:p w14:paraId="7C1BD24E" w14:textId="6258BAA4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Secretary</w:t>
            </w:r>
          </w:p>
        </w:tc>
        <w:tc>
          <w:tcPr>
            <w:tcW w:w="2091" w:type="dxa"/>
          </w:tcPr>
          <w:p w14:paraId="525FFA63" w14:textId="3EC83719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Justine Gilfillan</w:t>
            </w:r>
          </w:p>
        </w:tc>
        <w:tc>
          <w:tcPr>
            <w:tcW w:w="2091" w:type="dxa"/>
          </w:tcPr>
          <w:p w14:paraId="47159223" w14:textId="21071C2E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Michelle Garcia</w:t>
            </w:r>
          </w:p>
        </w:tc>
        <w:tc>
          <w:tcPr>
            <w:tcW w:w="2091" w:type="dxa"/>
          </w:tcPr>
          <w:p w14:paraId="21943151" w14:textId="125DEBC8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Rebecca Coe</w:t>
            </w:r>
          </w:p>
        </w:tc>
        <w:tc>
          <w:tcPr>
            <w:tcW w:w="2092" w:type="dxa"/>
          </w:tcPr>
          <w:p w14:paraId="4D34B9C8" w14:textId="6526ADD0" w:rsidR="00923457" w:rsidRPr="00291628" w:rsidRDefault="00291628" w:rsidP="00D74C17">
            <w:pPr>
              <w:rPr>
                <w:sz w:val="20"/>
                <w:szCs w:val="20"/>
              </w:rPr>
            </w:pPr>
            <w:r w:rsidRPr="00291628">
              <w:rPr>
                <w:sz w:val="20"/>
                <w:szCs w:val="20"/>
              </w:rPr>
              <w:t>Accepted</w:t>
            </w:r>
          </w:p>
        </w:tc>
      </w:tr>
    </w:tbl>
    <w:p w14:paraId="65D49051" w14:textId="77777777" w:rsidR="001839DB" w:rsidRPr="00291628" w:rsidRDefault="00C33A21" w:rsidP="00D74C17">
      <w:pPr>
        <w:rPr>
          <w:sz w:val="20"/>
          <w:szCs w:val="20"/>
        </w:rPr>
      </w:pPr>
      <w:r w:rsidRPr="00291628">
        <w:rPr>
          <w:sz w:val="20"/>
          <w:szCs w:val="20"/>
        </w:rPr>
        <w:t>All office bearers must b</w:t>
      </w:r>
      <w:r w:rsidR="001839DB" w:rsidRPr="00291628">
        <w:rPr>
          <w:sz w:val="20"/>
          <w:szCs w:val="20"/>
        </w:rPr>
        <w:t>e financial.</w:t>
      </w:r>
    </w:p>
    <w:p w14:paraId="7E1896E7" w14:textId="23303E6F" w:rsidR="001839DB" w:rsidRPr="00291628" w:rsidRDefault="001839DB" w:rsidP="00D74C17">
      <w:pPr>
        <w:rPr>
          <w:sz w:val="20"/>
          <w:szCs w:val="20"/>
        </w:rPr>
      </w:pPr>
      <w:r w:rsidRPr="00291628">
        <w:rPr>
          <w:sz w:val="20"/>
          <w:szCs w:val="20"/>
        </w:rPr>
        <w:t>Meeting closed:</w:t>
      </w:r>
      <w:r w:rsidR="00291628" w:rsidRPr="00291628">
        <w:rPr>
          <w:sz w:val="20"/>
          <w:szCs w:val="20"/>
        </w:rPr>
        <w:t xml:space="preserve">  6.48pm</w:t>
      </w:r>
    </w:p>
    <w:sectPr w:rsidR="001839DB" w:rsidRPr="00291628" w:rsidSect="00D74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63AE"/>
    <w:multiLevelType w:val="hybridMultilevel"/>
    <w:tmpl w:val="CCC8AA3E"/>
    <w:lvl w:ilvl="0" w:tplc="6DA6E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D6D42"/>
    <w:multiLevelType w:val="hybridMultilevel"/>
    <w:tmpl w:val="A45A7E30"/>
    <w:lvl w:ilvl="0" w:tplc="696A7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17"/>
    <w:rsid w:val="000437AB"/>
    <w:rsid w:val="001256EE"/>
    <w:rsid w:val="001839DB"/>
    <w:rsid w:val="001A5F38"/>
    <w:rsid w:val="00291628"/>
    <w:rsid w:val="00304C48"/>
    <w:rsid w:val="0030537A"/>
    <w:rsid w:val="00324631"/>
    <w:rsid w:val="004270BF"/>
    <w:rsid w:val="0056285F"/>
    <w:rsid w:val="00595BA5"/>
    <w:rsid w:val="005A709D"/>
    <w:rsid w:val="00602DDC"/>
    <w:rsid w:val="007634F9"/>
    <w:rsid w:val="008128AC"/>
    <w:rsid w:val="00823018"/>
    <w:rsid w:val="00851406"/>
    <w:rsid w:val="008C3FC9"/>
    <w:rsid w:val="00923457"/>
    <w:rsid w:val="009C0F29"/>
    <w:rsid w:val="00A04A08"/>
    <w:rsid w:val="00C33A21"/>
    <w:rsid w:val="00C641E5"/>
    <w:rsid w:val="00D74C17"/>
    <w:rsid w:val="00DE29DA"/>
    <w:rsid w:val="00EA1529"/>
    <w:rsid w:val="00EB3603"/>
    <w:rsid w:val="00F31B3E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3730"/>
  <w15:chartTrackingRefBased/>
  <w15:docId w15:val="{2688DC3F-98FE-414D-957E-B3D6DD06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17"/>
    <w:pPr>
      <w:ind w:left="720"/>
      <w:contextualSpacing/>
    </w:pPr>
  </w:style>
  <w:style w:type="table" w:styleId="TableGrid">
    <w:name w:val="Table Grid"/>
    <w:basedOn w:val="TableNormal"/>
    <w:uiPriority w:val="39"/>
    <w:rsid w:val="0092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gilfillan</dc:creator>
  <cp:keywords/>
  <dc:description/>
  <cp:lastModifiedBy>Kabir, Sumaiya</cp:lastModifiedBy>
  <cp:revision>2</cp:revision>
  <dcterms:created xsi:type="dcterms:W3CDTF">2018-10-23T05:01:00Z</dcterms:created>
  <dcterms:modified xsi:type="dcterms:W3CDTF">2018-10-23T05:01:00Z</dcterms:modified>
</cp:coreProperties>
</file>